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38208D" w:rsidRDefault="0038208D" w:rsidP="0038208D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515F20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515F20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515F20" w:rsidRPr="00515F20">
        <w:rPr>
          <w:rFonts w:ascii="TimesNewRoman,Bold" w:hAnsi="TimesNewRoman,Bold" w:cs="TimesNewRoman,Bold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</w:t>
      </w:r>
      <w:r w:rsidR="004468FC" w:rsidRPr="000E4EA6">
        <w:rPr>
          <w:rFonts w:ascii="Times New Roman" w:hAnsi="Times New Roman" w:cs="Times New Roman"/>
          <w:b/>
        </w:rPr>
        <w:t>19848</w:t>
      </w:r>
      <w:r w:rsidR="004468FC">
        <w:rPr>
          <w:rFonts w:ascii="Times New Roman" w:hAnsi="Times New Roman" w:cs="Times New Roman"/>
          <w:b/>
        </w:rPr>
        <w:t xml:space="preserve"> </w:t>
      </w:r>
      <w:r w:rsidR="0038208D">
        <w:rPr>
          <w:rFonts w:ascii="TimesNewRoman,Bold" w:hAnsi="TimesNewRoman,Bold" w:cs="TimesNewRoman,Bold"/>
          <w:b/>
          <w:bCs/>
          <w:sz w:val="24"/>
          <w:szCs w:val="24"/>
        </w:rPr>
        <w:t>э</w:t>
      </w:r>
      <w:r w:rsidR="0038208D" w:rsidRPr="0038208D">
        <w:rPr>
          <w:rFonts w:ascii="TimesNewRoman,Bold" w:hAnsi="TimesNewRoman,Bold" w:cs="TimesNewRoman,Bold"/>
          <w:b/>
          <w:bCs/>
          <w:sz w:val="24"/>
          <w:szCs w:val="24"/>
        </w:rPr>
        <w:t>лектромонтер по обслуживанию электрооборудования электростанций</w:t>
      </w:r>
      <w:r w:rsidR="00515F20" w:rsidRPr="00515F20">
        <w:rPr>
          <w:rFonts w:ascii="TimesNewRoman,Bold" w:hAnsi="TimesNewRoman,Bold" w:cs="TimesNewRoman,Bold"/>
          <w:b/>
          <w:bCs/>
          <w:sz w:val="24"/>
          <w:szCs w:val="24"/>
        </w:rPr>
        <w:t xml:space="preserve">) </w:t>
      </w:r>
    </w:p>
    <w:p w:rsidR="00742FC1" w:rsidRPr="00076573" w:rsidRDefault="00742FC1" w:rsidP="00CB31F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CB31F7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AE5F2A" w:rsidRPr="00AE5F2A" w:rsidRDefault="00AE5F2A" w:rsidP="00AE5F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организационно-распорядительных документов;</w:t>
      </w:r>
    </w:p>
    <w:p w:rsidR="00AE5F2A" w:rsidRPr="00AE5F2A" w:rsidRDefault="00AE5F2A" w:rsidP="00AE5F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технологической документации по энергосбережению,</w:t>
      </w:r>
    </w:p>
    <w:p w:rsidR="00AE5F2A" w:rsidRPr="00AE5F2A" w:rsidRDefault="00AE5F2A" w:rsidP="00AE5F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отладке новых технологических режимов, техническому переоснащению и реконструкции производства электрической энергии;</w:t>
      </w:r>
    </w:p>
    <w:p w:rsidR="00515F20" w:rsidRPr="00515F20" w:rsidRDefault="00AE5F2A" w:rsidP="00AE5F2A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сбора, обработки и накопления исходных данных для анализа результатов производства электрической энергии;</w:t>
      </w:r>
    </w:p>
    <w:p w:rsidR="00742FC1" w:rsidRPr="00515F20" w:rsidRDefault="00742FC1" w:rsidP="00515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8F57CF" w:rsidRPr="008F57CF" w:rsidRDefault="008F57CF" w:rsidP="008F57CF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читать рабочие чертежи и схемы</w:t>
      </w:r>
      <w:r>
        <w:rPr>
          <w:rStyle w:val="c36"/>
          <w:color w:val="000000"/>
        </w:rPr>
        <w:t>;</w:t>
      </w:r>
    </w:p>
    <w:p w:rsidR="008F57CF" w:rsidRPr="008F57CF" w:rsidRDefault="008F57CF" w:rsidP="008F57CF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пользоваться типовыми проектами, сметной документацией и нормативной литературой</w:t>
      </w:r>
      <w:r>
        <w:rPr>
          <w:rStyle w:val="c36"/>
          <w:color w:val="000000"/>
        </w:rPr>
        <w:t>;</w:t>
      </w:r>
    </w:p>
    <w:p w:rsidR="008F57CF" w:rsidRPr="008F57CF" w:rsidRDefault="008F57CF" w:rsidP="008F57CF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выбирать электротехническое оборудование с заданными параметрами для его использования при монтаже и эксплуатации;</w:t>
      </w:r>
    </w:p>
    <w:p w:rsidR="008F57CF" w:rsidRPr="008F57CF" w:rsidRDefault="008F57CF" w:rsidP="008F57CF">
      <w:pPr>
        <w:pStyle w:val="c7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57CF">
        <w:rPr>
          <w:rStyle w:val="c71"/>
          <w:color w:val="000000"/>
        </w:rPr>
        <w:t>выполнять основные виды электромонтажных работ</w:t>
      </w:r>
      <w:r>
        <w:rPr>
          <w:rStyle w:val="c71"/>
          <w:color w:val="000000"/>
        </w:rPr>
        <w:t>;</w:t>
      </w:r>
    </w:p>
    <w:p w:rsidR="008F57CF" w:rsidRPr="008F57CF" w:rsidRDefault="008F57CF" w:rsidP="008F57CF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обеспечивать надежное и бесперебойное электроснабжения потребителей;</w:t>
      </w:r>
    </w:p>
    <w:p w:rsidR="008F57CF" w:rsidRPr="008F57CF" w:rsidRDefault="008F57CF" w:rsidP="008F57CF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оперативно обслуживать распределительные пункты;</w:t>
      </w:r>
    </w:p>
    <w:p w:rsidR="008F57CF" w:rsidRPr="008F57CF" w:rsidRDefault="008F57CF" w:rsidP="008F57CF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выявлять поврежденное оборудование и производить необходимые оперативные переключения;</w:t>
      </w:r>
    </w:p>
    <w:p w:rsidR="008F57CF" w:rsidRPr="008F57CF" w:rsidRDefault="008F57CF" w:rsidP="008F57CF">
      <w:pPr>
        <w:pStyle w:val="c7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57CF">
        <w:rPr>
          <w:rStyle w:val="c36"/>
          <w:color w:val="000000"/>
        </w:rPr>
        <w:t>выполнять ремонтно-эксплуатационные работы для локализации аварии в электросетях</w:t>
      </w:r>
      <w:r>
        <w:rPr>
          <w:rStyle w:val="c36"/>
          <w:color w:val="000000"/>
        </w:rPr>
        <w:t>:</w:t>
      </w:r>
    </w:p>
    <w:p w:rsidR="008F57CF" w:rsidRPr="008F57CF" w:rsidRDefault="008F57CF" w:rsidP="008F57CF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применять необходимые исправные и испытанные защитные средства</w:t>
      </w:r>
      <w:r>
        <w:rPr>
          <w:rStyle w:val="c36"/>
          <w:color w:val="000000"/>
        </w:rPr>
        <w:t>;</w:t>
      </w:r>
    </w:p>
    <w:p w:rsidR="008F57CF" w:rsidRPr="008F57CF" w:rsidRDefault="008F57CF" w:rsidP="008F57CF">
      <w:pPr>
        <w:pStyle w:val="c87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организовать оказание первой (доврачебной) помощи пострадавшему;</w:t>
      </w:r>
    </w:p>
    <w:p w:rsidR="008F57CF" w:rsidRPr="008F57CF" w:rsidRDefault="008F57CF" w:rsidP="008F57CF">
      <w:pPr>
        <w:pStyle w:val="c83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7CF">
        <w:rPr>
          <w:rStyle w:val="c36"/>
          <w:color w:val="000000"/>
        </w:rPr>
        <w:t>привести в порядок рабочее место;</w:t>
      </w:r>
    </w:p>
    <w:p w:rsidR="00AE5F2A" w:rsidRPr="008F57CF" w:rsidRDefault="008F57CF" w:rsidP="008F57CF">
      <w:pPr>
        <w:pStyle w:val="c74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F57CF">
        <w:rPr>
          <w:rStyle w:val="c36"/>
          <w:color w:val="000000"/>
        </w:rPr>
        <w:t>сдать электромонтеру, принимающему смену, защитные средства по ТБ</w:t>
      </w:r>
      <w:r w:rsidR="00AE5F2A" w:rsidRPr="008F57CF">
        <w:t>;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4C051B" w:rsidRDefault="00394F8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051B" w:rsidRPr="004C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электротехники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организацию монтажа в условиях производства;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технологию электромонтажных работ;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требования правил и норм по монтажу электроустановок и оформлению технической документации;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методику и правила проверки, испытания и приемки выполненной работы;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назначение и устройство оборудования, которое обслуживается;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схемы распределительных сетей участка;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правила оперативного обслуживания устройств релейной защиты;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виды связи, установленные на оперативных автомашинах;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c3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наиболее часто возникающие неисправности и методы их ликвидации;</w:t>
      </w:r>
    </w:p>
    <w:p w:rsidR="008F57CF" w:rsidRPr="008F57CF" w:rsidRDefault="008F57CF" w:rsidP="008F57C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CF">
        <w:rPr>
          <w:rStyle w:val="c36"/>
          <w:rFonts w:ascii="Times New Roman" w:hAnsi="Times New Roman" w:cs="Times New Roman"/>
          <w:color w:val="000000"/>
          <w:sz w:val="24"/>
          <w:szCs w:val="24"/>
        </w:rPr>
        <w:t>инструкцию по охране труда для электромонтеров при обслуживании общепроизводственного электрооборудования напряжением до 1000 В.</w:t>
      </w:r>
    </w:p>
    <w:p w:rsidR="00394F8A" w:rsidRDefault="00394F8A" w:rsidP="008F57C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CB31F7" w:rsidRDefault="0000043D" w:rsidP="00CB31F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 xml:space="preserve">Место </w:t>
      </w:r>
      <w:r w:rsidR="00CB31F7" w:rsidRPr="00CB31F7"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в структуре основной профессиональной образовательной</w:t>
      </w:r>
      <w:r w:rsidR="00CB31F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CB31F7">
        <w:rPr>
          <w:rFonts w:ascii="TimesNewRoman" w:hAnsi="TimesNewRoman" w:cs="TimesNewRoman"/>
          <w:sz w:val="24"/>
          <w:szCs w:val="24"/>
        </w:rPr>
        <w:t>п</w:t>
      </w:r>
      <w:r w:rsidR="00742FC1" w:rsidRPr="00270643">
        <w:rPr>
          <w:rFonts w:ascii="TimesNewRoman" w:hAnsi="TimesNewRoman" w:cs="TimesNewRoman"/>
          <w:sz w:val="24"/>
          <w:szCs w:val="24"/>
        </w:rPr>
        <w:t>рофессиональный модуль входит  в состав профессионального цикла. Индекс ПМ.0</w:t>
      </w:r>
      <w:r w:rsidR="007F05F8">
        <w:rPr>
          <w:rFonts w:ascii="TimesNewRoman" w:hAnsi="TimesNewRoman" w:cs="TimesNewRoman"/>
          <w:sz w:val="24"/>
          <w:szCs w:val="24"/>
        </w:rPr>
        <w:t>6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C322A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 xml:space="preserve">Требования к уровню освоения содержания </w:t>
      </w:r>
      <w:r w:rsidR="001D3FE2">
        <w:rPr>
          <w:rFonts w:ascii="TimesNewRoman,Bold" w:hAnsi="TimesNewRoman,Bold" w:cs="TimesNewRoman,Bold"/>
          <w:b/>
          <w:bCs/>
          <w:sz w:val="24"/>
          <w:szCs w:val="24"/>
        </w:rPr>
        <w:t>ПМ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CB31F7" w:rsidRDefault="00CB31F7" w:rsidP="00CB31F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0A58A3">
        <w:rPr>
          <w:rFonts w:ascii="TimesNewRoman" w:hAnsi="TimesNewRoman" w:cs="TimesNewRoman"/>
          <w:sz w:val="24"/>
          <w:szCs w:val="24"/>
        </w:rPr>
        <w:t xml:space="preserve">Процесс освоения профессионального модуля направлен на формирование у обучающихся общих и профессиональных компетенций. 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38208D" w:rsidRPr="00305628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38208D" w:rsidRDefault="0038208D" w:rsidP="003820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AE5F2A" w:rsidRPr="00AE5F2A" w:rsidRDefault="004468FC" w:rsidP="00C322AC">
      <w:pPr>
        <w:pStyle w:val="Defaul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Обучающийся </w:t>
      </w:r>
      <w:r w:rsidR="00E36FEF" w:rsidRPr="00166F2C">
        <w:rPr>
          <w:rFonts w:ascii="Times New Roman" w:hAnsi="Times New Roman" w:cs="Times New Roman"/>
        </w:rPr>
        <w:t xml:space="preserve"> должен </w:t>
      </w:r>
      <w:r w:rsidR="007F05F8" w:rsidRPr="00076573">
        <w:rPr>
          <w:rFonts w:ascii="Times New Roman" w:hAnsi="Times New Roman" w:cs="Times New Roman"/>
        </w:rPr>
        <w:t>обладать профессиональными компетенциями, соответствующими вид</w:t>
      </w:r>
      <w:r w:rsidR="007F05F8">
        <w:rPr>
          <w:rFonts w:ascii="Times New Roman" w:hAnsi="Times New Roman" w:cs="Times New Roman"/>
        </w:rPr>
        <w:t>у</w:t>
      </w:r>
      <w:r w:rsidR="007F05F8" w:rsidRPr="00076573">
        <w:rPr>
          <w:rFonts w:ascii="Times New Roman" w:hAnsi="Times New Roman" w:cs="Times New Roman"/>
        </w:rPr>
        <w:t xml:space="preserve"> деятельности: </w:t>
      </w:r>
      <w:r w:rsidR="00AE5F2A">
        <w:rPr>
          <w:rFonts w:ascii="Times New Roman" w:hAnsi="Times New Roman" w:cs="Times New Roman"/>
        </w:rPr>
        <w:t>в</w:t>
      </w:r>
      <w:r w:rsidR="00AE5F2A" w:rsidRPr="00AE5F2A">
        <w:rPr>
          <w:rFonts w:ascii="Times New Roman" w:hAnsi="Times New Roman" w:cs="Times New Roman"/>
        </w:rPr>
        <w:t xml:space="preserve">ыполнение работ по профессии 19848 </w:t>
      </w:r>
      <w:r w:rsidR="00AE5F2A">
        <w:rPr>
          <w:rFonts w:ascii="Times New Roman" w:hAnsi="Times New Roman" w:cs="Times New Roman"/>
        </w:rPr>
        <w:t>э</w:t>
      </w:r>
      <w:r w:rsidR="00AE5F2A" w:rsidRPr="00AE5F2A">
        <w:rPr>
          <w:rFonts w:ascii="Times New Roman" w:hAnsi="Times New Roman" w:cs="Times New Roman"/>
        </w:rPr>
        <w:t xml:space="preserve">лектромонтер по обслуживанию электрооборудования электростанций и соответствующих </w:t>
      </w:r>
      <w:r w:rsidR="00AE5F2A">
        <w:rPr>
          <w:rFonts w:ascii="Times New Roman" w:hAnsi="Times New Roman" w:cs="Times New Roman"/>
        </w:rPr>
        <w:t xml:space="preserve">специальных </w:t>
      </w:r>
      <w:r w:rsidR="00AE5F2A" w:rsidRPr="00AE5F2A">
        <w:rPr>
          <w:rFonts w:ascii="Times New Roman" w:hAnsi="Times New Roman" w:cs="Times New Roman"/>
        </w:rPr>
        <w:t>профессиональных компетенций (</w:t>
      </w:r>
      <w:r w:rsidR="00AE5F2A">
        <w:rPr>
          <w:rFonts w:ascii="Times New Roman" w:hAnsi="Times New Roman" w:cs="Times New Roman"/>
        </w:rPr>
        <w:t>С</w:t>
      </w:r>
      <w:r w:rsidR="00AE5F2A" w:rsidRPr="00AE5F2A">
        <w:rPr>
          <w:rFonts w:ascii="Times New Roman" w:hAnsi="Times New Roman" w:cs="Times New Roman"/>
        </w:rPr>
        <w:t>ПК):</w:t>
      </w:r>
    </w:p>
    <w:p w:rsidR="0038208D" w:rsidRDefault="00CA6CAA" w:rsidP="00AE5F2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01. </w:t>
      </w:r>
      <w:r w:rsidR="00AE5F2A" w:rsidRPr="00AE5F2A">
        <w:rPr>
          <w:rFonts w:ascii="Times New Roman" w:hAnsi="Times New Roman" w:cs="Times New Roman"/>
        </w:rPr>
        <w:t>Выполнять работы по решению технических задач по энергоснабжению.</w:t>
      </w:r>
    </w:p>
    <w:p w:rsidR="0038208D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02. </w:t>
      </w:r>
      <w:r w:rsidR="00AE5F2A" w:rsidRPr="00AE5F2A">
        <w:rPr>
          <w:rFonts w:ascii="Times New Roman" w:hAnsi="Times New Roman" w:cs="Times New Roman"/>
        </w:rPr>
        <w:t>Выполнять работы по разработке и отладке новых технологических режимов.</w:t>
      </w:r>
    </w:p>
    <w:p w:rsidR="0038208D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03. </w:t>
      </w:r>
      <w:r w:rsidR="00AE5F2A" w:rsidRPr="00AE5F2A">
        <w:rPr>
          <w:rFonts w:ascii="Times New Roman" w:hAnsi="Times New Roman" w:cs="Times New Roman"/>
        </w:rPr>
        <w:t>Выполнять работы по техническому переоснащению и реконструкции производства электрической энергии.</w:t>
      </w:r>
    </w:p>
    <w:p w:rsidR="0038208D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04. </w:t>
      </w:r>
      <w:r w:rsidR="00AE5F2A" w:rsidRPr="00AE5F2A">
        <w:rPr>
          <w:rFonts w:ascii="Times New Roman" w:hAnsi="Times New Roman" w:cs="Times New Roman"/>
        </w:rPr>
        <w:t>Оценивать эффективность производственной деятельности по энергоснабжению, отладке новых технологических режимов, техническому переоснащению и реконструкции производства электрической энергии.</w:t>
      </w:r>
    </w:p>
    <w:p w:rsidR="0038208D" w:rsidRPr="00CA6CAA" w:rsidRDefault="0038208D" w:rsidP="00CA6CAA">
      <w:pPr>
        <w:pStyle w:val="Default"/>
        <w:rPr>
          <w:rFonts w:ascii="Times New Roman" w:hAnsi="Times New Roman" w:cs="Times New Roman"/>
        </w:rPr>
      </w:pPr>
    </w:p>
    <w:sectPr w:rsidR="0038208D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2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5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6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0C21A3"/>
    <w:rsid w:val="001671A4"/>
    <w:rsid w:val="00167FA7"/>
    <w:rsid w:val="001D3FE2"/>
    <w:rsid w:val="00270643"/>
    <w:rsid w:val="002F3018"/>
    <w:rsid w:val="00341556"/>
    <w:rsid w:val="003536E9"/>
    <w:rsid w:val="0038208D"/>
    <w:rsid w:val="00394F8A"/>
    <w:rsid w:val="004468FC"/>
    <w:rsid w:val="004C051B"/>
    <w:rsid w:val="00515F20"/>
    <w:rsid w:val="00742FC1"/>
    <w:rsid w:val="0074753B"/>
    <w:rsid w:val="007624C5"/>
    <w:rsid w:val="00775BBF"/>
    <w:rsid w:val="007B5BA1"/>
    <w:rsid w:val="007F05F8"/>
    <w:rsid w:val="008E12B9"/>
    <w:rsid w:val="008F57CF"/>
    <w:rsid w:val="00903ABD"/>
    <w:rsid w:val="00A45748"/>
    <w:rsid w:val="00AB49FA"/>
    <w:rsid w:val="00AE5F2A"/>
    <w:rsid w:val="00B62414"/>
    <w:rsid w:val="00B67CCF"/>
    <w:rsid w:val="00B834B7"/>
    <w:rsid w:val="00BF58DA"/>
    <w:rsid w:val="00C322AC"/>
    <w:rsid w:val="00C47473"/>
    <w:rsid w:val="00C92CE3"/>
    <w:rsid w:val="00CA6CAA"/>
    <w:rsid w:val="00CB31F7"/>
    <w:rsid w:val="00CC484B"/>
    <w:rsid w:val="00CD0BDF"/>
    <w:rsid w:val="00CF305D"/>
    <w:rsid w:val="00D46917"/>
    <w:rsid w:val="00D773F0"/>
    <w:rsid w:val="00E36FEF"/>
    <w:rsid w:val="00EB1B3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74">
    <w:name w:val="c74"/>
    <w:basedOn w:val="a"/>
    <w:rsid w:val="008F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8F57CF"/>
  </w:style>
  <w:style w:type="paragraph" w:customStyle="1" w:styleId="c87">
    <w:name w:val="c87"/>
    <w:basedOn w:val="a"/>
    <w:rsid w:val="008F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8F57CF"/>
  </w:style>
  <w:style w:type="paragraph" w:customStyle="1" w:styleId="c83">
    <w:name w:val="c83"/>
    <w:basedOn w:val="a"/>
    <w:rsid w:val="008F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FC78-A79F-4DA3-9422-16B6D8F0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11</cp:revision>
  <dcterms:created xsi:type="dcterms:W3CDTF">2020-06-01T06:15:00Z</dcterms:created>
  <dcterms:modified xsi:type="dcterms:W3CDTF">2020-06-18T04:44:00Z</dcterms:modified>
</cp:coreProperties>
</file>